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50FA" w14:textId="6D613C53" w:rsidR="00EE59F2" w:rsidRPr="00A84EC7" w:rsidRDefault="00EE59F2" w:rsidP="00EE59F2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bookmarkStart w:id="0" w:name="_Hlk109899260"/>
      <w:r w:rsidRPr="00A84EC7">
        <w:rPr>
          <w:b/>
          <w:noProof/>
          <w:sz w:val="24"/>
          <w:szCs w:val="24"/>
        </w:rPr>
        <w:t>3GPP TSG-RAN WG3 Meeting #12</w:t>
      </w:r>
      <w:r w:rsidRPr="00A84EC7">
        <w:rPr>
          <w:rFonts w:hint="eastAsia"/>
          <w:b/>
          <w:noProof/>
          <w:sz w:val="24"/>
          <w:szCs w:val="24"/>
          <w:lang w:eastAsia="zh-CN"/>
        </w:rPr>
        <w:t>9bis</w:t>
      </w:r>
      <w:r w:rsidRPr="00A84EC7">
        <w:rPr>
          <w:b/>
          <w:noProof/>
          <w:sz w:val="24"/>
          <w:szCs w:val="24"/>
        </w:rPr>
        <w:tab/>
      </w:r>
      <w:r w:rsidRPr="00A84EC7">
        <w:rPr>
          <w:rFonts w:cs="Arial"/>
          <w:b/>
          <w:i/>
          <w:sz w:val="24"/>
          <w:szCs w:val="24"/>
          <w:lang w:val="en-US" w:eastAsia="zh-CN"/>
        </w:rPr>
        <w:t>R3-</w:t>
      </w:r>
      <w:r w:rsidR="00A84EC7" w:rsidRPr="00A84EC7">
        <w:rPr>
          <w:rFonts w:cs="Arial"/>
          <w:b/>
          <w:i/>
          <w:sz w:val="24"/>
          <w:szCs w:val="24"/>
          <w:lang w:val="en-US" w:eastAsia="zh-CN"/>
        </w:rPr>
        <w:t>25</w:t>
      </w:r>
      <w:r w:rsidR="00A84EC7" w:rsidRPr="00A84EC7">
        <w:rPr>
          <w:rFonts w:cs="Arial"/>
          <w:b/>
          <w:i/>
          <w:sz w:val="24"/>
          <w:szCs w:val="24"/>
          <w:lang w:val="en-US" w:eastAsia="zh-CN"/>
        </w:rPr>
        <w:t>6710</w:t>
      </w:r>
    </w:p>
    <w:bookmarkEnd w:id="0"/>
    <w:p w14:paraId="792E4C33" w14:textId="03F51CDF" w:rsidR="00EE59F2" w:rsidRPr="00A84EC7" w:rsidRDefault="00EE59F2" w:rsidP="00EE59F2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A84EC7">
        <w:rPr>
          <w:rFonts w:cs="Arial"/>
          <w:b/>
          <w:sz w:val="24"/>
          <w:szCs w:val="24"/>
          <w:lang w:val="de-DE"/>
        </w:rPr>
        <w:t>Prague, Czech Republic, 13</w:t>
      </w:r>
      <w:r w:rsidR="00121922" w:rsidRPr="00A84EC7">
        <w:rPr>
          <w:rFonts w:cs="Arial"/>
          <w:b/>
          <w:sz w:val="24"/>
          <w:szCs w:val="24"/>
          <w:lang w:val="de-DE"/>
        </w:rPr>
        <w:t>th</w:t>
      </w:r>
      <w:r w:rsidRPr="00A84EC7">
        <w:rPr>
          <w:rFonts w:cs="Arial"/>
          <w:b/>
          <w:sz w:val="24"/>
          <w:szCs w:val="24"/>
          <w:lang w:val="de-DE"/>
        </w:rPr>
        <w:t xml:space="preserve"> – 17th October, 2025</w:t>
      </w:r>
      <w:r w:rsidRPr="00A84EC7">
        <w:rPr>
          <w:rFonts w:cs="Arial"/>
          <w:b/>
          <w:sz w:val="24"/>
          <w:szCs w:val="24"/>
          <w:lang w:val="de-DE"/>
        </w:rPr>
        <w:tab/>
      </w:r>
    </w:p>
    <w:p w14:paraId="4CDFF908" w14:textId="77777777" w:rsidR="0033673C" w:rsidRPr="00A84EC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4D1E2885" w:rsidR="0033673C" w:rsidRPr="00A84EC7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</w:r>
      <w:r w:rsidR="009A132B" w:rsidRPr="00A84EC7">
        <w:rPr>
          <w:rFonts w:cs="Arial"/>
          <w:b/>
          <w:bCs/>
          <w:sz w:val="24"/>
          <w:szCs w:val="24"/>
          <w:lang w:val="en-US" w:eastAsia="en-US"/>
        </w:rPr>
        <w:t>10.3.2</w:t>
      </w:r>
    </w:p>
    <w:p w14:paraId="05FFC86E" w14:textId="77777777" w:rsidR="0033673C" w:rsidRPr="00A84EC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03DF26A7" w:rsidR="0033673C" w:rsidRPr="00A84EC7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  <w:t xml:space="preserve">Discussion </w:t>
      </w:r>
      <w:bookmarkStart w:id="1" w:name="_Hlk126761937"/>
      <w:r w:rsidRPr="00A84EC7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1"/>
      <w:r w:rsidR="00E564A5" w:rsidRPr="00A84EC7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8F5DB7" w:rsidRPr="00A84EC7">
        <w:rPr>
          <w:rFonts w:cs="Arial"/>
          <w:b/>
          <w:bCs/>
          <w:sz w:val="24"/>
          <w:szCs w:val="24"/>
          <w:lang w:val="en-US" w:eastAsia="en-US"/>
        </w:rPr>
        <w:t xml:space="preserve">6G </w:t>
      </w:r>
      <w:r w:rsidR="008F5DB7" w:rsidRPr="00A84EC7">
        <w:rPr>
          <w:rFonts w:cs="Arial"/>
          <w:b/>
          <w:bCs/>
          <w:sz w:val="24"/>
          <w:szCs w:val="24"/>
          <w:lang w:val="en-US"/>
        </w:rPr>
        <w:t>RAN</w:t>
      </w:r>
      <w:r w:rsidR="009A132B" w:rsidRPr="00A84EC7">
        <w:rPr>
          <w:rFonts w:cs="Arial"/>
          <w:b/>
          <w:bCs/>
          <w:sz w:val="24"/>
          <w:szCs w:val="24"/>
          <w:lang w:val="en-US"/>
        </w:rPr>
        <w:t>-CN</w:t>
      </w:r>
      <w:r w:rsidR="008F5DB7" w:rsidRPr="00A84EC7">
        <w:rPr>
          <w:rFonts w:cs="Arial"/>
          <w:b/>
          <w:bCs/>
          <w:sz w:val="24"/>
          <w:szCs w:val="24"/>
          <w:lang w:val="en-US"/>
        </w:rPr>
        <w:t xml:space="preserve"> </w:t>
      </w:r>
      <w:r w:rsidR="00A370C7" w:rsidRPr="00A84EC7">
        <w:rPr>
          <w:rFonts w:cs="Arial"/>
          <w:b/>
          <w:bCs/>
          <w:sz w:val="24"/>
          <w:szCs w:val="24"/>
          <w:lang w:val="en-US"/>
        </w:rPr>
        <w:t>i</w:t>
      </w:r>
      <w:r w:rsidR="008F5DB7" w:rsidRPr="00A84EC7">
        <w:rPr>
          <w:rFonts w:cs="Arial"/>
          <w:b/>
          <w:bCs/>
          <w:sz w:val="24"/>
          <w:szCs w:val="24"/>
          <w:lang w:val="en-US"/>
        </w:rPr>
        <w:t>nterfaces</w:t>
      </w:r>
    </w:p>
    <w:p w14:paraId="0C9E2757" w14:textId="77777777" w:rsidR="0033673C" w:rsidRPr="00A84EC7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72F29DAB" w:rsidR="0033673C" w:rsidRDefault="0033673C" w:rsidP="0033673C">
      <w:pPr>
        <w:pStyle w:val="ac"/>
        <w:spacing w:beforeLines="50" w:before="120"/>
      </w:pPr>
      <w:bookmarkStart w:id="3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0721BE">
        <w:t>6G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2B68C72F" w14:textId="77777777" w:rsidR="009E1A54" w:rsidRPr="009E1A54" w:rsidRDefault="009E1A54" w:rsidP="009E1A54">
            <w:pPr>
              <w:numPr>
                <w:ilvl w:val="0"/>
                <w:numId w:val="16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Radio Access Network architecture, interface protocols and procedures</w:t>
            </w:r>
            <w:r w:rsidRPr="009E1A54">
              <w:rPr>
                <w:rFonts w:ascii="Times New Roman" w:eastAsia="MS Mincho" w:hAnsi="Times New Roman"/>
                <w:lang w:eastAsia="en-GB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considering support of various services and 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>functionalities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(</w:t>
            </w:r>
            <w:proofErr w:type="gramStart"/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e.g.</w:t>
            </w:r>
            <w:proofErr w:type="gramEnd"/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AI/ML, sensing, etc). [RAN3, RAN2]</w:t>
            </w:r>
          </w:p>
          <w:p w14:paraId="6DAE1037" w14:textId="77777777" w:rsidR="009E1A54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Overall RAN architecture aspects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[RAN3, RAN2]</w:t>
            </w:r>
          </w:p>
          <w:p w14:paraId="49B10C62" w14:textId="77777777" w:rsidR="009E1A54" w:rsidRPr="00232BA6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232BA6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RAN-CN functional split, interface, protocol stack and procedures [RAN3]</w:t>
            </w:r>
          </w:p>
          <w:p w14:paraId="044A5F71" w14:textId="29394586" w:rsidR="00E564A5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7A25650E" w14:textId="5CBA8767" w:rsidR="009E1A54" w:rsidRDefault="009E1A54" w:rsidP="0033673C">
      <w:pPr>
        <w:pStyle w:val="ac"/>
        <w:spacing w:beforeLines="50" w:before="120"/>
      </w:pPr>
      <w:r>
        <w:rPr>
          <w:rFonts w:hint="eastAsia"/>
        </w:rPr>
        <w:t>B</w:t>
      </w:r>
      <w:r>
        <w:t>esides, an interim milestone is set for RAN3 as shown below.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A54" w14:paraId="2D831F8F" w14:textId="77777777" w:rsidTr="009E1A54">
        <w:tc>
          <w:tcPr>
            <w:tcW w:w="9629" w:type="dxa"/>
          </w:tcPr>
          <w:p w14:paraId="56E715D8" w14:textId="77777777" w:rsidR="009E1A54" w:rsidRPr="009E1A54" w:rsidRDefault="009E1A54" w:rsidP="009E1A54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MS Mincho"/>
                <w:lang w:eastAsia="en-GB"/>
              </w:rPr>
            </w:pPr>
            <w:r w:rsidRPr="009E1A54">
              <w:rPr>
                <w:rFonts w:eastAsia="MS Mincho"/>
                <w:lang w:eastAsia="en-GB"/>
              </w:rPr>
              <w:t>4.1.1</w:t>
            </w:r>
            <w:r w:rsidRPr="009E1A54">
              <w:rPr>
                <w:rFonts w:eastAsia="MS Mincho"/>
                <w:lang w:eastAsia="en-GB"/>
              </w:rPr>
              <w:tab/>
            </w:r>
            <w:r w:rsidRPr="009E1A54">
              <w:rPr>
                <w:rFonts w:eastAsia="MS Mincho"/>
                <w:color w:val="000000"/>
                <w:lang w:eastAsia="en-GB"/>
              </w:rPr>
              <w:t>Interim Milestone</w:t>
            </w:r>
          </w:p>
          <w:p w14:paraId="7A3DF361" w14:textId="77777777" w:rsidR="009E1A54" w:rsidRPr="009E1A54" w:rsidRDefault="009E1A54" w:rsidP="009E1A54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Interim results shall be delivered as per the milestones below, in coordination with the RAN Plenary 6G Study [RP-250810].</w:t>
            </w:r>
          </w:p>
          <w:p w14:paraId="35AED05E" w14:textId="77777777" w:rsidR="009E1A54" w:rsidRPr="009E1A54" w:rsidRDefault="009E1A54" w:rsidP="009E1A54">
            <w:pPr>
              <w:keepLines/>
              <w:spacing w:after="180"/>
              <w:jc w:val="left"/>
              <w:rPr>
                <w:rFonts w:ascii="Times New Roman" w:eastAsia="MS Mincho" w:hAnsi="Times New Roman"/>
                <w:b/>
                <w:bCs/>
                <w:color w:val="000000"/>
                <w:u w:val="single"/>
                <w:lang w:eastAsia="en-GB"/>
              </w:rPr>
            </w:pPr>
            <w:r w:rsidRPr="009E1A54">
              <w:rPr>
                <w:rFonts w:ascii="Times New Roman" w:eastAsia="MS Mincho" w:hAnsi="Times New Roman"/>
                <w:b/>
                <w:bCs/>
                <w:color w:val="000000"/>
                <w:u w:val="single"/>
                <w:lang w:eastAsia="en-GB"/>
              </w:rPr>
              <w:t xml:space="preserve">TSG#112 (June/2026): </w:t>
            </w:r>
          </w:p>
          <w:p w14:paraId="0E7C7101" w14:textId="77777777" w:rsidR="009E1A54" w:rsidRPr="009E1A54" w:rsidRDefault="009E1A54" w:rsidP="009E1A54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RAN1 to provide interim assessment on the following areas:</w:t>
            </w:r>
          </w:p>
          <w:p w14:paraId="5707F872" w14:textId="77777777" w:rsidR="009E1A54" w:rsidRPr="009E1A54" w:rsidRDefault="009E1A54" w:rsidP="009E1A54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Waveform, modulation, channel coding: scope of enhancements beyond NR baseline ((2) a, c)</w:t>
            </w:r>
          </w:p>
          <w:p w14:paraId="67D31962" w14:textId="77777777" w:rsidR="009E1A54" w:rsidRPr="009E1A54" w:rsidRDefault="009E1A54" w:rsidP="009E1A54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Channel bandwidth (min and max), frame structure, numerology ((2) b, d)</w:t>
            </w:r>
          </w:p>
          <w:p w14:paraId="2881BAFD" w14:textId="77777777" w:rsidR="009E1A54" w:rsidRPr="009E1A54" w:rsidRDefault="009E1A54" w:rsidP="009E1A54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Basic sync signal structure and associated periodicity(</w:t>
            </w:r>
            <w:proofErr w:type="spellStart"/>
            <w:r w:rsidRPr="009E1A54">
              <w:rPr>
                <w:rFonts w:ascii="Times New Roman" w:eastAsia="MS Mincho" w:hAnsi="Times New Roman"/>
                <w:bCs/>
                <w:lang w:eastAsia="en-GB"/>
              </w:rPr>
              <w:t>ies</w:t>
            </w:r>
            <w:proofErr w:type="spellEnd"/>
            <w:r w:rsidRPr="009E1A54">
              <w:rPr>
                <w:rFonts w:ascii="Times New Roman" w:eastAsia="MS Mincho" w:hAnsi="Times New Roman"/>
                <w:bCs/>
                <w:lang w:eastAsia="en-GB"/>
              </w:rPr>
              <w:t xml:space="preserve">) ((2) h) </w:t>
            </w:r>
          </w:p>
          <w:p w14:paraId="13EF5574" w14:textId="77777777" w:rsidR="009E1A54" w:rsidRPr="009E1A54" w:rsidRDefault="009E1A54" w:rsidP="009E1A54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For objectives where RAN4 may be impacted, RAN1 shall coordinate with RAN4 early to enable the above assessment by June 2026.</w:t>
            </w:r>
          </w:p>
          <w:p w14:paraId="5FADF8F0" w14:textId="77777777" w:rsidR="009E1A54" w:rsidRPr="009E1A54" w:rsidRDefault="009E1A54" w:rsidP="009E1A54">
            <w:pPr>
              <w:jc w:val="left"/>
              <w:rPr>
                <w:rFonts w:ascii="Times New Roman" w:eastAsia="MS Mincho" w:hAnsi="Times New Roman"/>
                <w:bCs/>
                <w:highlight w:val="yellow"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highlight w:val="yellow"/>
                <w:lang w:eastAsia="en-GB"/>
              </w:rPr>
              <w:t>RAN3 to provide interim study results to allow TSGs to make a decision on:</w:t>
            </w:r>
          </w:p>
          <w:p w14:paraId="3033F910" w14:textId="77777777" w:rsidR="009E1A54" w:rsidRPr="009E1A54" w:rsidRDefault="009E1A54" w:rsidP="009E1A54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highlight w:val="yellow"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highlight w:val="yellow"/>
                <w:lang w:eastAsia="en-GB"/>
              </w:rPr>
              <w:t>RAN-CN interface: P2P vs SBI</w:t>
            </w:r>
          </w:p>
          <w:p w14:paraId="54E6A78A" w14:textId="77777777" w:rsidR="009E1A54" w:rsidRPr="00232BA6" w:rsidRDefault="009E1A54" w:rsidP="009E1A54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232BA6">
              <w:rPr>
                <w:rFonts w:ascii="Times New Roman" w:eastAsia="MS Mincho" w:hAnsi="Times New Roman"/>
                <w:bCs/>
                <w:lang w:eastAsia="en-GB"/>
              </w:rPr>
              <w:t>RAN internal interfaces: CU-DU split, CP-UP split.</w:t>
            </w:r>
          </w:p>
          <w:p w14:paraId="2FB632F9" w14:textId="77777777" w:rsidR="009E1A54" w:rsidRPr="009E1A54" w:rsidRDefault="009E1A54" w:rsidP="009E1A54">
            <w:pPr>
              <w:spacing w:after="180"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RAN plenary to make a decision on additional 6G-6G aggregation beyond 6G CA: 6G-6G DC. RAN plenary will task relevant RAN WGs for any specific technical analysis, as needed.</w:t>
            </w:r>
          </w:p>
          <w:p w14:paraId="68129FA3" w14:textId="1638FADB" w:rsidR="009E1A54" w:rsidRPr="009E1A54" w:rsidRDefault="009E1A54" w:rsidP="009E1A54">
            <w:pPr>
              <w:spacing w:after="180"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NOTE: It is planned to decide on Release-21 timeline in June/2026.</w:t>
            </w:r>
          </w:p>
        </w:tc>
      </w:tr>
    </w:tbl>
    <w:p w14:paraId="1527D42E" w14:textId="76D1A4EB" w:rsidR="006F0DD4" w:rsidRPr="00907067" w:rsidRDefault="0033673C" w:rsidP="0033673C">
      <w:pPr>
        <w:pStyle w:val="ac"/>
        <w:spacing w:beforeLines="50" w:before="120"/>
      </w:pPr>
      <w:r>
        <w:t xml:space="preserve">This contribution would like to provide our considerations on </w:t>
      </w:r>
      <w:r w:rsidR="009E1A54">
        <w:t>RAN</w:t>
      </w:r>
      <w:r w:rsidR="00182036">
        <w:t>-CN</w:t>
      </w:r>
      <w:r w:rsidR="009E1A54">
        <w:t xml:space="preserve"> interface</w:t>
      </w:r>
      <w:r>
        <w:t>.</w:t>
      </w:r>
    </w:p>
    <w:p w14:paraId="7EF5F382" w14:textId="77777777" w:rsidR="0033673C" w:rsidRDefault="0033673C" w:rsidP="0033673C">
      <w:pPr>
        <w:pStyle w:val="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57084ECA" w14:textId="29D2E7EE" w:rsidR="00F64F03" w:rsidRDefault="00F64F03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F64F03">
        <w:rPr>
          <w:rFonts w:eastAsiaTheme="minorEastAsia"/>
          <w:szCs w:val="24"/>
        </w:rPr>
        <w:t>During the migration of core network from 4G to 5G, one of th</w:t>
      </w:r>
      <w:r w:rsidR="0090113E">
        <w:rPr>
          <w:rFonts w:eastAsiaTheme="minorEastAsia"/>
          <w:szCs w:val="24"/>
        </w:rPr>
        <w:t xml:space="preserve">e </w:t>
      </w:r>
      <w:r w:rsidRPr="00F64F03">
        <w:rPr>
          <w:rFonts w:eastAsiaTheme="minorEastAsia"/>
          <w:szCs w:val="24"/>
        </w:rPr>
        <w:t xml:space="preserve">important </w:t>
      </w:r>
      <w:r w:rsidR="00454B78" w:rsidRPr="00F64F03">
        <w:rPr>
          <w:rFonts w:eastAsiaTheme="minorEastAsia"/>
          <w:szCs w:val="24"/>
        </w:rPr>
        <w:t>evolutions</w:t>
      </w:r>
      <w:r w:rsidRPr="00F64F03">
        <w:rPr>
          <w:rFonts w:eastAsiaTheme="minorEastAsia"/>
          <w:szCs w:val="24"/>
        </w:rPr>
        <w:t xml:space="preserve"> of core network is to transit to service-based architecture, which paves the way for ongoing evolution and enhancements in network capability. Now, in 6G, whether to extend SBA to RAN-CN interface</w:t>
      </w:r>
      <w:r>
        <w:rPr>
          <w:rFonts w:eastAsiaTheme="minorEastAsia"/>
          <w:szCs w:val="24"/>
        </w:rPr>
        <w:t xml:space="preserve"> needs to be further studied.</w:t>
      </w:r>
    </w:p>
    <w:p w14:paraId="66A57962" w14:textId="6D75B0B0" w:rsidR="00A43542" w:rsidRDefault="00A43542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D3C24">
        <w:rPr>
          <w:rFonts w:eastAsiaTheme="minorEastAsia"/>
          <w:szCs w:val="24"/>
        </w:rPr>
        <w:t xml:space="preserve">In </w:t>
      </w:r>
      <w:r>
        <w:rPr>
          <w:rFonts w:eastAsiaTheme="minorEastAsia"/>
          <w:szCs w:val="24"/>
        </w:rPr>
        <w:t>5G</w:t>
      </w:r>
      <w:r w:rsidRPr="006D3C24">
        <w:rPr>
          <w:rFonts w:eastAsiaTheme="minorEastAsia"/>
          <w:szCs w:val="24"/>
        </w:rPr>
        <w:t>, N</w:t>
      </w:r>
      <w:r>
        <w:rPr>
          <w:rFonts w:eastAsiaTheme="minorEastAsia" w:hint="eastAsia"/>
          <w:szCs w:val="24"/>
        </w:rPr>
        <w:t>AS</w:t>
      </w:r>
      <w:r w:rsidRPr="006D3C24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signalling</w:t>
      </w:r>
      <w:r w:rsidR="00655BCF">
        <w:rPr>
          <w:rFonts w:eastAsiaTheme="minorEastAsia"/>
          <w:szCs w:val="24"/>
        </w:rPr>
        <w:t xml:space="preserve"> from/to UE</w:t>
      </w:r>
      <w:r w:rsidRPr="006D3C24">
        <w:rPr>
          <w:rFonts w:eastAsiaTheme="minorEastAsia"/>
          <w:szCs w:val="24"/>
        </w:rPr>
        <w:t xml:space="preserve"> is carried by NGAP signalling</w:t>
      </w:r>
      <w:r>
        <w:rPr>
          <w:rFonts w:eastAsiaTheme="minorEastAsia"/>
          <w:szCs w:val="24"/>
        </w:rPr>
        <w:t xml:space="preserve"> </w:t>
      </w:r>
      <w:r w:rsidRPr="006D3C24">
        <w:rPr>
          <w:rFonts w:eastAsiaTheme="minorEastAsia"/>
          <w:szCs w:val="24"/>
        </w:rPr>
        <w:t>via the NG control plane interface</w:t>
      </w:r>
      <w:r>
        <w:rPr>
          <w:rFonts w:eastAsiaTheme="minorEastAsia"/>
          <w:szCs w:val="24"/>
        </w:rPr>
        <w:t xml:space="preserve">, i.e., relying on AMF to forward the </w:t>
      </w:r>
      <w:r>
        <w:rPr>
          <w:rFonts w:eastAsiaTheme="minorEastAsia" w:hint="eastAsia"/>
          <w:szCs w:val="24"/>
        </w:rPr>
        <w:t>NAS</w:t>
      </w:r>
      <w:r>
        <w:rPr>
          <w:rFonts w:eastAsiaTheme="minorEastAsia"/>
          <w:szCs w:val="24"/>
        </w:rPr>
        <w:t xml:space="preserve"> signalling </w:t>
      </w:r>
      <w:r w:rsidR="00DC3D4F">
        <w:rPr>
          <w:rFonts w:eastAsiaTheme="minorEastAsia"/>
          <w:szCs w:val="24"/>
        </w:rPr>
        <w:t>between</w:t>
      </w:r>
      <w:r>
        <w:rPr>
          <w:rFonts w:eastAsiaTheme="minorEastAsia"/>
          <w:szCs w:val="24"/>
        </w:rPr>
        <w:t xml:space="preserve"> </w:t>
      </w:r>
      <w:r w:rsidR="00DC3D4F">
        <w:rPr>
          <w:rFonts w:eastAsiaTheme="minorEastAsia"/>
          <w:szCs w:val="24"/>
        </w:rPr>
        <w:t>UE</w:t>
      </w:r>
      <w:r>
        <w:rPr>
          <w:rFonts w:eastAsiaTheme="minorEastAsia"/>
          <w:szCs w:val="24"/>
        </w:rPr>
        <w:t xml:space="preserve"> </w:t>
      </w:r>
      <w:r w:rsidR="00DC3D4F">
        <w:rPr>
          <w:rFonts w:eastAsiaTheme="minorEastAsia"/>
          <w:szCs w:val="24"/>
        </w:rPr>
        <w:t>and</w:t>
      </w:r>
      <w:r>
        <w:rPr>
          <w:rFonts w:eastAsiaTheme="minorEastAsia"/>
          <w:szCs w:val="24"/>
        </w:rPr>
        <w:t xml:space="preserve"> </w:t>
      </w:r>
      <w:r>
        <w:rPr>
          <w:rFonts w:eastAsiaTheme="minorEastAsia" w:hint="eastAsia"/>
          <w:szCs w:val="24"/>
        </w:rPr>
        <w:t>NFs</w:t>
      </w:r>
      <w:r>
        <w:rPr>
          <w:rFonts w:eastAsiaTheme="minorEastAsia"/>
          <w:szCs w:val="24"/>
        </w:rPr>
        <w:t xml:space="preserve">. The protocol stack is shown as below. </w:t>
      </w:r>
    </w:p>
    <w:p w14:paraId="752E88ED" w14:textId="00E7C984" w:rsidR="00A43542" w:rsidRPr="006D3C24" w:rsidRDefault="00DC3D4F" w:rsidP="00A43542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</w:rPr>
      </w:pPr>
      <w:r>
        <w:object w:dxaOrig="9270" w:dyaOrig="4336" w14:anchorId="346E2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25pt;height:216.7pt" o:ole="">
            <v:imagedata r:id="rId8" o:title=""/>
          </v:shape>
          <o:OLEObject Type="Embed" ProgID="Visio.Drawing.15" ShapeID="_x0000_i1025" DrawAspect="Content" ObjectID="_1820942273" r:id="rId9"/>
        </w:object>
      </w:r>
    </w:p>
    <w:p w14:paraId="2560FC91" w14:textId="005FDBC7" w:rsidR="006B0F77" w:rsidRDefault="0099392E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B</w:t>
      </w:r>
      <w:r>
        <w:rPr>
          <w:rFonts w:eastAsiaTheme="minorEastAsia"/>
          <w:szCs w:val="24"/>
        </w:rPr>
        <w:t>esides the NAS signalling between UE and AMF for mobility management, i.e., NAS-MM, is transferred over NGAP signalling, the NAS signalling between UE and other NFs, e.g., NAS-SM, SMS, UE policy or LCS, is also transferred over NGAP signalling, which is pi</w:t>
      </w:r>
      <w:r w:rsidR="006B0F77">
        <w:rPr>
          <w:rFonts w:eastAsiaTheme="minorEastAsia"/>
          <w:szCs w:val="24"/>
        </w:rPr>
        <w:t xml:space="preserve">ggyback on NAS-MM message. </w:t>
      </w:r>
    </w:p>
    <w:p w14:paraId="4D7BE726" w14:textId="01C2F492" w:rsidR="00A43542" w:rsidRDefault="00655BCF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n 5G, the interface between RAN node and AMF is P2P, and the interfaces between AMF and other NFs are SBI-based. </w:t>
      </w:r>
      <w:r w:rsidR="006B0F77">
        <w:rPr>
          <w:rFonts w:eastAsiaTheme="minorEastAsia"/>
          <w:szCs w:val="24"/>
        </w:rPr>
        <w:t>In case that heavy</w:t>
      </w:r>
      <w:r>
        <w:rPr>
          <w:rFonts w:eastAsiaTheme="minorEastAsia"/>
          <w:szCs w:val="24"/>
        </w:rPr>
        <w:t xml:space="preserve"> NAS</w:t>
      </w:r>
      <w:r w:rsidR="006B0F77">
        <w:rPr>
          <w:rFonts w:eastAsiaTheme="minorEastAsia"/>
          <w:szCs w:val="24"/>
        </w:rPr>
        <w:t xml:space="preserve"> signalling overhead is expected in 6G, a centralized AMF and the P2P interface between RAN </w:t>
      </w:r>
      <w:r w:rsidR="00E8024A">
        <w:rPr>
          <w:rFonts w:eastAsiaTheme="minorEastAsia" w:hint="eastAsia"/>
          <w:szCs w:val="24"/>
        </w:rPr>
        <w:t>node</w:t>
      </w:r>
      <w:r w:rsidR="00E8024A">
        <w:rPr>
          <w:rFonts w:eastAsiaTheme="minorEastAsia"/>
          <w:szCs w:val="24"/>
        </w:rPr>
        <w:t xml:space="preserve"> </w:t>
      </w:r>
      <w:r w:rsidR="006B0F77">
        <w:rPr>
          <w:rFonts w:eastAsiaTheme="minorEastAsia"/>
          <w:szCs w:val="24"/>
        </w:rPr>
        <w:t>and AMF are the bottleneck for NAS signalling handing.</w:t>
      </w:r>
    </w:p>
    <w:p w14:paraId="02BC1E76" w14:textId="7CBF29AD" w:rsidR="00A43542" w:rsidRDefault="006B0F77" w:rsidP="00A43542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6B0F77">
        <w:rPr>
          <w:b/>
          <w:bCs/>
        </w:rPr>
        <w:t xml:space="preserve">In case that </w:t>
      </w:r>
      <w:bookmarkStart w:id="4" w:name="_Hlk209543871"/>
      <w:r w:rsidRPr="006B0F77">
        <w:rPr>
          <w:b/>
          <w:bCs/>
        </w:rPr>
        <w:t xml:space="preserve">heavy </w:t>
      </w:r>
      <w:r w:rsidR="00655BCF">
        <w:rPr>
          <w:b/>
          <w:bCs/>
        </w:rPr>
        <w:t xml:space="preserve">NAS </w:t>
      </w:r>
      <w:r w:rsidRPr="006B0F77">
        <w:rPr>
          <w:b/>
          <w:bCs/>
        </w:rPr>
        <w:t>signalling overhead</w:t>
      </w:r>
      <w:bookmarkEnd w:id="4"/>
      <w:r w:rsidRPr="006B0F77">
        <w:rPr>
          <w:b/>
          <w:bCs/>
        </w:rPr>
        <w:t xml:space="preserve"> is expected in 6G, </w:t>
      </w:r>
      <w:bookmarkStart w:id="5" w:name="_Hlk209543927"/>
      <w:r w:rsidRPr="006B0F77">
        <w:rPr>
          <w:b/>
          <w:bCs/>
        </w:rPr>
        <w:t>a centralized AMF and the P2P</w:t>
      </w:r>
      <w:r w:rsidR="00F64F03">
        <w:rPr>
          <w:b/>
          <w:bCs/>
        </w:rPr>
        <w:t>-based RAN-CN</w:t>
      </w:r>
      <w:r w:rsidRPr="006B0F77">
        <w:rPr>
          <w:b/>
          <w:bCs/>
        </w:rPr>
        <w:t xml:space="preserve"> interface</w:t>
      </w:r>
      <w:r w:rsidR="00C42509">
        <w:rPr>
          <w:b/>
          <w:bCs/>
        </w:rPr>
        <w:t xml:space="preserve"> </w:t>
      </w:r>
      <w:r w:rsidR="00C42509">
        <w:rPr>
          <w:rFonts w:hint="eastAsia"/>
          <w:b/>
          <w:bCs/>
        </w:rPr>
        <w:t>for</w:t>
      </w:r>
      <w:r w:rsidR="00C42509">
        <w:rPr>
          <w:b/>
          <w:bCs/>
        </w:rPr>
        <w:t xml:space="preserve"> </w:t>
      </w:r>
      <w:r w:rsidR="00C42509">
        <w:rPr>
          <w:rFonts w:hint="eastAsia"/>
          <w:b/>
          <w:bCs/>
        </w:rPr>
        <w:t>control</w:t>
      </w:r>
      <w:r w:rsidR="00C42509">
        <w:rPr>
          <w:b/>
          <w:bCs/>
        </w:rPr>
        <w:t xml:space="preserve"> </w:t>
      </w:r>
      <w:r w:rsidR="00C42509">
        <w:rPr>
          <w:rFonts w:hint="eastAsia"/>
          <w:b/>
          <w:bCs/>
        </w:rPr>
        <w:t>plane</w:t>
      </w:r>
      <w:r w:rsidR="00C42509">
        <w:rPr>
          <w:b/>
          <w:bCs/>
        </w:rPr>
        <w:t xml:space="preserve"> </w:t>
      </w:r>
      <w:r w:rsidR="00C42509">
        <w:rPr>
          <w:rFonts w:hint="eastAsia"/>
          <w:b/>
          <w:bCs/>
        </w:rPr>
        <w:t>connection</w:t>
      </w:r>
      <w:r w:rsidRPr="006B0F77">
        <w:rPr>
          <w:b/>
          <w:bCs/>
        </w:rPr>
        <w:t xml:space="preserve"> between RAN </w:t>
      </w:r>
      <w:r w:rsidR="00E8024A">
        <w:rPr>
          <w:rFonts w:hint="eastAsia"/>
          <w:b/>
          <w:bCs/>
        </w:rPr>
        <w:t>node</w:t>
      </w:r>
      <w:r w:rsidR="00E8024A">
        <w:rPr>
          <w:b/>
          <w:bCs/>
        </w:rPr>
        <w:t xml:space="preserve"> </w:t>
      </w:r>
      <w:r w:rsidRPr="006B0F77">
        <w:rPr>
          <w:b/>
          <w:bCs/>
        </w:rPr>
        <w:t>and AMF</w:t>
      </w:r>
      <w:bookmarkEnd w:id="5"/>
      <w:r w:rsidRPr="006B0F77">
        <w:rPr>
          <w:b/>
          <w:bCs/>
        </w:rPr>
        <w:t xml:space="preserve"> are the bottleneck for NAS signalling handing</w:t>
      </w:r>
      <w:r w:rsidR="00A43542" w:rsidRPr="00E869E6">
        <w:rPr>
          <w:b/>
          <w:bCs/>
        </w:rPr>
        <w:t>.</w:t>
      </w:r>
    </w:p>
    <w:p w14:paraId="1AF999C1" w14:textId="6A99D6D9" w:rsidR="00F64F03" w:rsidRDefault="00EC3AB7" w:rsidP="00746EA7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O</w:t>
      </w:r>
      <w:r>
        <w:rPr>
          <w:rFonts w:eastAsiaTheme="minorEastAsia"/>
          <w:szCs w:val="24"/>
        </w:rPr>
        <w:t xml:space="preserve">ne </w:t>
      </w:r>
      <w:r w:rsidR="001A13C9">
        <w:rPr>
          <w:rFonts w:eastAsiaTheme="minorEastAsia"/>
          <w:szCs w:val="24"/>
        </w:rPr>
        <w:t>potential approach in 6G</w:t>
      </w:r>
      <w:r>
        <w:rPr>
          <w:rFonts w:eastAsiaTheme="minorEastAsia"/>
          <w:szCs w:val="24"/>
        </w:rPr>
        <w:t xml:space="preserve"> is to convert P2P-based </w:t>
      </w:r>
      <w:r w:rsidR="00F64F03">
        <w:rPr>
          <w:rFonts w:eastAsiaTheme="minorEastAsia"/>
          <w:szCs w:val="24"/>
        </w:rPr>
        <w:t>RAN-CN interface for control plane connection</w:t>
      </w:r>
      <w:r>
        <w:rPr>
          <w:rFonts w:eastAsiaTheme="minorEastAsia"/>
          <w:szCs w:val="24"/>
        </w:rPr>
        <w:t xml:space="preserve"> between RAN node and NFs (including AMF) to be SBI-based</w:t>
      </w:r>
      <w:r w:rsidR="001A13C9">
        <w:rPr>
          <w:rFonts w:eastAsiaTheme="minorEastAsia" w:hint="eastAsia"/>
          <w:szCs w:val="24"/>
        </w:rPr>
        <w:t>,</w:t>
      </w:r>
      <w:r w:rsidR="001A13C9">
        <w:rPr>
          <w:rFonts w:eastAsiaTheme="minorEastAsia"/>
          <w:szCs w:val="24"/>
        </w:rPr>
        <w:t xml:space="preserve"> which is definitely to be discussed and studied in RAN3.</w:t>
      </w:r>
      <w:r w:rsidR="00792C8E">
        <w:rPr>
          <w:rFonts w:eastAsiaTheme="minorEastAsia"/>
          <w:szCs w:val="24"/>
        </w:rPr>
        <w:t xml:space="preserve"> </w:t>
      </w:r>
      <w:r w:rsidR="00F64F03">
        <w:rPr>
          <w:rFonts w:eastAsiaTheme="minorEastAsia" w:hint="eastAsia"/>
          <w:szCs w:val="24"/>
        </w:rPr>
        <w:t>H</w:t>
      </w:r>
      <w:r w:rsidR="00F64F03">
        <w:rPr>
          <w:rFonts w:eastAsiaTheme="minorEastAsia"/>
          <w:szCs w:val="24"/>
        </w:rPr>
        <w:t xml:space="preserve">owever, for RAN-CN interface for user plane connection, i.e., NG user plane between RAN node and UPF, </w:t>
      </w:r>
      <w:r w:rsidR="00C42509">
        <w:rPr>
          <w:rFonts w:eastAsiaTheme="minorEastAsia" w:hint="eastAsia"/>
          <w:szCs w:val="24"/>
        </w:rPr>
        <w:t>it</w:t>
      </w:r>
      <w:r w:rsidR="00C42509">
        <w:rPr>
          <w:rFonts w:eastAsiaTheme="minorEastAsia"/>
          <w:szCs w:val="24"/>
        </w:rPr>
        <w:t xml:space="preserve"> </w:t>
      </w:r>
      <w:r w:rsidR="00C42509">
        <w:rPr>
          <w:rFonts w:eastAsiaTheme="minorEastAsia" w:hint="eastAsia"/>
          <w:szCs w:val="24"/>
        </w:rPr>
        <w:t>seems</w:t>
      </w:r>
      <w:r w:rsidR="00C42509">
        <w:rPr>
          <w:rFonts w:eastAsiaTheme="minorEastAsia"/>
          <w:szCs w:val="24"/>
        </w:rPr>
        <w:t xml:space="preserve"> </w:t>
      </w:r>
      <w:r w:rsidR="00C42509">
        <w:rPr>
          <w:rFonts w:eastAsiaTheme="minorEastAsia" w:hint="eastAsia"/>
          <w:szCs w:val="24"/>
        </w:rPr>
        <w:t>that</w:t>
      </w:r>
      <w:r w:rsidR="00C42509">
        <w:rPr>
          <w:rFonts w:eastAsiaTheme="minorEastAsia"/>
          <w:szCs w:val="24"/>
        </w:rPr>
        <w:t xml:space="preserve"> no such use case is foreseen</w:t>
      </w:r>
      <w:r w:rsidR="0019312A">
        <w:rPr>
          <w:rFonts w:eastAsiaTheme="minorEastAsia"/>
          <w:szCs w:val="24"/>
        </w:rPr>
        <w:t xml:space="preserve"> currently</w:t>
      </w:r>
      <w:r w:rsidR="00C42509">
        <w:rPr>
          <w:rFonts w:eastAsiaTheme="minorEastAsia"/>
          <w:szCs w:val="24"/>
        </w:rPr>
        <w:t>.</w:t>
      </w:r>
      <w:r w:rsidR="00862365">
        <w:rPr>
          <w:rFonts w:eastAsiaTheme="minorEastAsia"/>
          <w:szCs w:val="24"/>
        </w:rPr>
        <w:t xml:space="preserve"> Therefore, we understand that it is good to clarify this in the first meeting.</w:t>
      </w:r>
    </w:p>
    <w:p w14:paraId="49ACDC45" w14:textId="11C35DB9" w:rsidR="00C42509" w:rsidRDefault="00C42509" w:rsidP="00C42509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>No use case to support SBI-based RAN-CN</w:t>
      </w:r>
      <w:r w:rsidRPr="006B0F77">
        <w:rPr>
          <w:b/>
          <w:bCs/>
        </w:rPr>
        <w:t xml:space="preserve"> interface </w:t>
      </w:r>
      <w:r>
        <w:rPr>
          <w:b/>
          <w:bCs/>
        </w:rPr>
        <w:t xml:space="preserve">for user plane connection </w:t>
      </w:r>
      <w:r w:rsidRPr="006B0F77">
        <w:rPr>
          <w:b/>
          <w:bCs/>
        </w:rPr>
        <w:t>between RAN</w:t>
      </w:r>
      <w:r w:rsidR="00EE1E08">
        <w:rPr>
          <w:b/>
          <w:bCs/>
        </w:rPr>
        <w:t xml:space="preserve"> node</w:t>
      </w:r>
      <w:r w:rsidRPr="006B0F77">
        <w:rPr>
          <w:b/>
          <w:bCs/>
        </w:rPr>
        <w:t xml:space="preserve"> and </w:t>
      </w:r>
      <w:r>
        <w:rPr>
          <w:b/>
          <w:bCs/>
        </w:rPr>
        <w:t>UPF</w:t>
      </w:r>
      <w:r w:rsidR="00EE1E08">
        <w:rPr>
          <w:b/>
          <w:bCs/>
        </w:rPr>
        <w:t xml:space="preserve"> in 6G</w:t>
      </w:r>
      <w:r w:rsidRPr="00E869E6">
        <w:rPr>
          <w:b/>
          <w:bCs/>
        </w:rPr>
        <w:t>.</w:t>
      </w:r>
    </w:p>
    <w:p w14:paraId="64D75574" w14:textId="753433DC" w:rsidR="00210236" w:rsidRDefault="00210236" w:rsidP="00210236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D968EE">
        <w:rPr>
          <w:b/>
          <w:bCs/>
        </w:rPr>
        <w:t xml:space="preserve">RAN3 study </w:t>
      </w:r>
      <w:r w:rsidRPr="00210236">
        <w:rPr>
          <w:b/>
          <w:bCs/>
        </w:rPr>
        <w:t>SBI-based RAN-CN interface</w:t>
      </w:r>
      <w:r w:rsidR="00C904BF">
        <w:rPr>
          <w:b/>
          <w:bCs/>
        </w:rPr>
        <w:t xml:space="preserve"> for control plane connection</w:t>
      </w:r>
      <w:r w:rsidR="00EE1E08">
        <w:rPr>
          <w:b/>
          <w:bCs/>
        </w:rPr>
        <w:t xml:space="preserve"> in 6G</w:t>
      </w:r>
      <w:r>
        <w:rPr>
          <w:b/>
          <w:bCs/>
        </w:rPr>
        <w:t>.</w:t>
      </w:r>
    </w:p>
    <w:p w14:paraId="305D0E45" w14:textId="6BD7459F" w:rsidR="001F18B9" w:rsidRDefault="001A13C9" w:rsidP="00746EA7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O</w:t>
      </w:r>
      <w:r>
        <w:rPr>
          <w:rFonts w:eastAsiaTheme="minorEastAsia"/>
          <w:szCs w:val="24"/>
        </w:rPr>
        <w:t xml:space="preserve">ther than </w:t>
      </w:r>
      <w:r w:rsidRPr="001A13C9">
        <w:rPr>
          <w:rFonts w:eastAsiaTheme="minorEastAsia"/>
          <w:szCs w:val="24"/>
        </w:rPr>
        <w:t>SBI</w:t>
      </w:r>
      <w:r>
        <w:rPr>
          <w:rFonts w:eastAsiaTheme="minorEastAsia"/>
          <w:szCs w:val="24"/>
        </w:rPr>
        <w:t xml:space="preserve">-based </w:t>
      </w:r>
      <w:r w:rsidRPr="001A13C9">
        <w:rPr>
          <w:rFonts w:eastAsiaTheme="minorEastAsia"/>
          <w:szCs w:val="24"/>
        </w:rPr>
        <w:t>RAN-CN interface</w:t>
      </w:r>
      <w:r>
        <w:rPr>
          <w:rFonts w:eastAsiaTheme="minorEastAsia"/>
          <w:szCs w:val="24"/>
        </w:rPr>
        <w:t xml:space="preserve">, another approach in 6G is to consider </w:t>
      </w:r>
      <w:r w:rsidRPr="001A13C9">
        <w:rPr>
          <w:rFonts w:eastAsiaTheme="minorEastAsia"/>
          <w:szCs w:val="24"/>
        </w:rPr>
        <w:t xml:space="preserve">a design of decoupling </w:t>
      </w:r>
      <w:r w:rsidR="001D0202">
        <w:rPr>
          <w:rFonts w:eastAsiaTheme="minorEastAsia"/>
          <w:szCs w:val="24"/>
        </w:rPr>
        <w:t>“</w:t>
      </w:r>
      <w:r w:rsidRPr="001A13C9">
        <w:rPr>
          <w:rFonts w:eastAsiaTheme="minorEastAsia"/>
          <w:szCs w:val="24"/>
        </w:rPr>
        <w:t>NAS transport</w:t>
      </w:r>
      <w:r w:rsidR="001D0202">
        <w:rPr>
          <w:rFonts w:eastAsiaTheme="minorEastAsia"/>
          <w:szCs w:val="24"/>
        </w:rPr>
        <w:t>”</w:t>
      </w:r>
      <w:r w:rsidRPr="001A13C9">
        <w:rPr>
          <w:rFonts w:eastAsiaTheme="minorEastAsia"/>
          <w:szCs w:val="24"/>
        </w:rPr>
        <w:t xml:space="preserve"> and</w:t>
      </w:r>
      <w:r w:rsidR="00E85AFE">
        <w:rPr>
          <w:rFonts w:eastAsiaTheme="minorEastAsia"/>
          <w:szCs w:val="24"/>
        </w:rPr>
        <w:t xml:space="preserve"> </w:t>
      </w:r>
      <w:r w:rsidR="001D0202">
        <w:rPr>
          <w:rFonts w:eastAsiaTheme="minorEastAsia"/>
          <w:szCs w:val="24"/>
        </w:rPr>
        <w:t>“</w:t>
      </w:r>
      <w:r w:rsidR="00E85AFE">
        <w:rPr>
          <w:rFonts w:eastAsiaTheme="minorEastAsia"/>
          <w:szCs w:val="24"/>
        </w:rPr>
        <w:t>a</w:t>
      </w:r>
      <w:r w:rsidR="00E85AFE" w:rsidRPr="00E85AFE">
        <w:rPr>
          <w:rFonts w:eastAsiaTheme="minorEastAsia"/>
          <w:szCs w:val="24"/>
        </w:rPr>
        <w:t xml:space="preserve">ccess and </w:t>
      </w:r>
      <w:r w:rsidR="00E85AFE">
        <w:rPr>
          <w:rFonts w:eastAsiaTheme="minorEastAsia"/>
          <w:szCs w:val="24"/>
        </w:rPr>
        <w:t>m</w:t>
      </w:r>
      <w:r w:rsidR="00E85AFE" w:rsidRPr="00E85AFE">
        <w:rPr>
          <w:rFonts w:eastAsiaTheme="minorEastAsia"/>
          <w:szCs w:val="24"/>
        </w:rPr>
        <w:t xml:space="preserve">obility </w:t>
      </w:r>
      <w:r w:rsidR="00E85AFE">
        <w:rPr>
          <w:rFonts w:eastAsiaTheme="minorEastAsia"/>
          <w:szCs w:val="24"/>
        </w:rPr>
        <w:t>m</w:t>
      </w:r>
      <w:r w:rsidR="00E85AFE" w:rsidRPr="00E85AFE">
        <w:rPr>
          <w:rFonts w:eastAsiaTheme="minorEastAsia"/>
          <w:szCs w:val="24"/>
        </w:rPr>
        <w:t>anagement</w:t>
      </w:r>
      <w:r w:rsidR="001D0202">
        <w:rPr>
          <w:rFonts w:eastAsiaTheme="minorEastAsia"/>
          <w:szCs w:val="24"/>
        </w:rPr>
        <w:t>”</w:t>
      </w:r>
      <w:r w:rsidR="001F18B9">
        <w:rPr>
          <w:rFonts w:eastAsiaTheme="minorEastAsia"/>
          <w:szCs w:val="24"/>
        </w:rPr>
        <w:t xml:space="preserve"> for AMF, </w:t>
      </w:r>
      <w:r w:rsidRPr="00746EA7">
        <w:rPr>
          <w:rFonts w:eastAsiaTheme="minorEastAsia"/>
          <w:szCs w:val="24"/>
        </w:rPr>
        <w:t xml:space="preserve">with less NAS signalling routing delay and avoiding potential NAS signalling congestion </w:t>
      </w:r>
      <w:r>
        <w:rPr>
          <w:rFonts w:eastAsiaTheme="minorEastAsia"/>
          <w:szCs w:val="24"/>
        </w:rPr>
        <w:t>caused by</w:t>
      </w:r>
      <w:r w:rsidRPr="00746EA7">
        <w:rPr>
          <w:rFonts w:eastAsiaTheme="minorEastAsia"/>
          <w:szCs w:val="24"/>
        </w:rPr>
        <w:t xml:space="preserve"> a centralized AMF</w:t>
      </w:r>
      <w:r w:rsidR="001F18B9">
        <w:rPr>
          <w:rFonts w:eastAsiaTheme="minorEastAsia"/>
          <w:szCs w:val="24"/>
        </w:rPr>
        <w:t>, i.e., i</w:t>
      </w:r>
      <w:r w:rsidR="001F18B9" w:rsidRPr="001A13C9">
        <w:rPr>
          <w:rFonts w:eastAsiaTheme="minorEastAsia"/>
          <w:szCs w:val="24"/>
        </w:rPr>
        <w:t>ntroduce a lightweight NASRF</w:t>
      </w:r>
      <w:r w:rsidR="001F18B9">
        <w:rPr>
          <w:rFonts w:eastAsiaTheme="minorEastAsia"/>
          <w:szCs w:val="24"/>
        </w:rPr>
        <w:t xml:space="preserve"> </w:t>
      </w:r>
      <w:r w:rsidR="001F18B9" w:rsidRPr="001A13C9">
        <w:rPr>
          <w:rFonts w:eastAsiaTheme="minorEastAsia"/>
          <w:szCs w:val="24"/>
        </w:rPr>
        <w:t>(NAS Routing Function) between 6G</w:t>
      </w:r>
      <w:r w:rsidR="001F18B9">
        <w:rPr>
          <w:rFonts w:eastAsiaTheme="minorEastAsia"/>
          <w:szCs w:val="24"/>
        </w:rPr>
        <w:t xml:space="preserve"> </w:t>
      </w:r>
      <w:r w:rsidR="001F18B9" w:rsidRPr="001A13C9">
        <w:rPr>
          <w:rFonts w:eastAsiaTheme="minorEastAsia"/>
          <w:szCs w:val="24"/>
        </w:rPr>
        <w:t>RAN</w:t>
      </w:r>
      <w:r w:rsidR="001F18B9">
        <w:rPr>
          <w:rFonts w:eastAsiaTheme="minorEastAsia"/>
          <w:szCs w:val="24"/>
        </w:rPr>
        <w:t xml:space="preserve"> node</w:t>
      </w:r>
      <w:r w:rsidR="001F18B9" w:rsidRPr="001A13C9">
        <w:rPr>
          <w:rFonts w:eastAsiaTheme="minorEastAsia"/>
          <w:szCs w:val="24"/>
        </w:rPr>
        <w:t xml:space="preserve"> and 6G CN NFs </w:t>
      </w:r>
      <w:r w:rsidR="001F18B9">
        <w:rPr>
          <w:rFonts w:eastAsiaTheme="minorEastAsia"/>
          <w:szCs w:val="24"/>
        </w:rPr>
        <w:t xml:space="preserve">to </w:t>
      </w:r>
      <w:r w:rsidR="001F18B9" w:rsidRPr="00746EA7">
        <w:rPr>
          <w:rFonts w:eastAsiaTheme="minorEastAsia"/>
          <w:szCs w:val="24"/>
        </w:rPr>
        <w:t>rout</w:t>
      </w:r>
      <w:r w:rsidR="001F18B9">
        <w:rPr>
          <w:rFonts w:eastAsiaTheme="minorEastAsia"/>
          <w:szCs w:val="24"/>
        </w:rPr>
        <w:t>e</w:t>
      </w:r>
      <w:r w:rsidR="001F18B9" w:rsidRPr="00746EA7">
        <w:rPr>
          <w:rFonts w:eastAsiaTheme="minorEastAsia"/>
          <w:szCs w:val="24"/>
        </w:rPr>
        <w:t xml:space="preserve"> the NAS signalling between UE and the according NFs, </w:t>
      </w:r>
      <w:r w:rsidR="001F18B9">
        <w:rPr>
          <w:rFonts w:eastAsiaTheme="minorEastAsia"/>
          <w:szCs w:val="24"/>
        </w:rPr>
        <w:t>and 6G AMF only takes responsibility of a</w:t>
      </w:r>
      <w:r w:rsidR="001F18B9" w:rsidRPr="00E85AFE">
        <w:rPr>
          <w:rFonts w:eastAsiaTheme="minorEastAsia"/>
          <w:szCs w:val="24"/>
        </w:rPr>
        <w:t xml:space="preserve">ccess and </w:t>
      </w:r>
      <w:r w:rsidR="001F18B9">
        <w:rPr>
          <w:rFonts w:eastAsiaTheme="minorEastAsia"/>
          <w:szCs w:val="24"/>
        </w:rPr>
        <w:t>m</w:t>
      </w:r>
      <w:r w:rsidR="001F18B9" w:rsidRPr="00E85AFE">
        <w:rPr>
          <w:rFonts w:eastAsiaTheme="minorEastAsia"/>
          <w:szCs w:val="24"/>
        </w:rPr>
        <w:t xml:space="preserve">obility </w:t>
      </w:r>
      <w:r w:rsidR="001F18B9">
        <w:rPr>
          <w:rFonts w:eastAsiaTheme="minorEastAsia"/>
          <w:szCs w:val="24"/>
        </w:rPr>
        <w:t>m</w:t>
      </w:r>
      <w:r w:rsidR="001F18B9" w:rsidRPr="00E85AFE">
        <w:rPr>
          <w:rFonts w:eastAsiaTheme="minorEastAsia"/>
          <w:szCs w:val="24"/>
        </w:rPr>
        <w:t>anagement</w:t>
      </w:r>
      <w:r w:rsidR="001F18B9">
        <w:rPr>
          <w:rFonts w:eastAsiaTheme="minorEastAsia"/>
          <w:szCs w:val="24"/>
        </w:rPr>
        <w:t>.</w:t>
      </w:r>
      <w:r w:rsidR="001F18B9">
        <w:rPr>
          <w:rFonts w:eastAsiaTheme="minorEastAsia" w:hint="eastAsia"/>
          <w:szCs w:val="24"/>
        </w:rPr>
        <w:t xml:space="preserve"> </w:t>
      </w:r>
    </w:p>
    <w:p w14:paraId="7F7625C4" w14:textId="77777777" w:rsidR="001F18B9" w:rsidRDefault="001F18B9" w:rsidP="001F18B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C</w:t>
      </w:r>
      <w:r>
        <w:rPr>
          <w:rFonts w:eastAsiaTheme="minorEastAsia"/>
          <w:szCs w:val="24"/>
        </w:rPr>
        <w:t xml:space="preserve">onsidering that </w:t>
      </w:r>
    </w:p>
    <w:p w14:paraId="7293C3BD" w14:textId="77777777" w:rsidR="001F18B9" w:rsidRDefault="001F18B9" w:rsidP="001F18B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1/ NASRF can be deployed closer to 6G RAN node, thus </w:t>
      </w:r>
      <w:r w:rsidRPr="007E74A8">
        <w:rPr>
          <w:rFonts w:eastAsiaTheme="minorEastAsia"/>
          <w:szCs w:val="24"/>
        </w:rPr>
        <w:t>it serves less 6G</w:t>
      </w:r>
      <w:r>
        <w:rPr>
          <w:rFonts w:eastAsiaTheme="minorEastAsia"/>
          <w:szCs w:val="24"/>
        </w:rPr>
        <w:t xml:space="preserve"> </w:t>
      </w:r>
      <w:r w:rsidRPr="007E74A8">
        <w:rPr>
          <w:rFonts w:eastAsiaTheme="minorEastAsia"/>
          <w:szCs w:val="24"/>
        </w:rPr>
        <w:t>RAN nodes than a normal AMF</w:t>
      </w:r>
      <w:r>
        <w:rPr>
          <w:rFonts w:eastAsiaTheme="minorEastAsia"/>
          <w:szCs w:val="24"/>
        </w:rPr>
        <w:t xml:space="preserve">, </w:t>
      </w:r>
    </w:p>
    <w:p w14:paraId="29C92D76" w14:textId="77777777" w:rsidR="001F18B9" w:rsidRDefault="001F18B9" w:rsidP="001F18B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2/ </w:t>
      </w:r>
      <w:r w:rsidRPr="007E74A8">
        <w:rPr>
          <w:rFonts w:eastAsiaTheme="minorEastAsia"/>
          <w:szCs w:val="24"/>
        </w:rPr>
        <w:t>NASRF is mainly designed for NAS routing</w:t>
      </w:r>
      <w:r>
        <w:rPr>
          <w:rFonts w:eastAsiaTheme="minorEastAsia"/>
          <w:szCs w:val="24"/>
        </w:rPr>
        <w:t xml:space="preserve">, i.e., </w:t>
      </w:r>
      <w:r w:rsidRPr="007E74A8">
        <w:rPr>
          <w:rFonts w:eastAsiaTheme="minorEastAsia"/>
          <w:szCs w:val="24"/>
        </w:rPr>
        <w:t>NASRF is responsible for handling UL/DL NAS TRANSPORT, thus it only aim</w:t>
      </w:r>
      <w:r>
        <w:rPr>
          <w:rFonts w:eastAsiaTheme="minorEastAsia"/>
          <w:szCs w:val="24"/>
        </w:rPr>
        <w:t>s</w:t>
      </w:r>
      <w:r w:rsidRPr="007E74A8">
        <w:rPr>
          <w:rFonts w:eastAsiaTheme="minorEastAsia"/>
          <w:szCs w:val="24"/>
        </w:rPr>
        <w:t xml:space="preserve"> to support minimal functionality and store the necessary UE context</w:t>
      </w:r>
      <w:r>
        <w:rPr>
          <w:rFonts w:eastAsiaTheme="minorEastAsia"/>
          <w:szCs w:val="24"/>
        </w:rPr>
        <w:t>,</w:t>
      </w:r>
    </w:p>
    <w:p w14:paraId="25E1CED4" w14:textId="77777777" w:rsidR="001F18B9" w:rsidRDefault="001F18B9" w:rsidP="001F18B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the bottleneck for NAS signalling handing due to </w:t>
      </w:r>
      <w:r w:rsidRPr="007E74A8">
        <w:rPr>
          <w:rFonts w:eastAsiaTheme="minorEastAsia"/>
          <w:szCs w:val="24"/>
        </w:rPr>
        <w:t>a centralized AMF and the P2P interface between RAN and AMF</w:t>
      </w:r>
      <w:r>
        <w:rPr>
          <w:rFonts w:eastAsiaTheme="minorEastAsia"/>
          <w:szCs w:val="24"/>
        </w:rPr>
        <w:t xml:space="preserve"> could be avoided.</w:t>
      </w:r>
    </w:p>
    <w:p w14:paraId="7259657A" w14:textId="77777777" w:rsidR="001F18B9" w:rsidRDefault="001F18B9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br w:type="page"/>
      </w:r>
    </w:p>
    <w:p w14:paraId="0893D9FD" w14:textId="50FC190A" w:rsidR="004545AB" w:rsidRDefault="001F18B9" w:rsidP="00746EA7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lastRenderedPageBreak/>
        <w:t>One example of t</w:t>
      </w:r>
      <w:r w:rsidR="001A13C9">
        <w:rPr>
          <w:rFonts w:eastAsiaTheme="minorEastAsia"/>
          <w:szCs w:val="24"/>
        </w:rPr>
        <w:t>he protocol stack is shown as below.</w:t>
      </w:r>
      <w:r w:rsidR="007E74A8">
        <w:rPr>
          <w:rFonts w:eastAsiaTheme="minorEastAsia"/>
          <w:szCs w:val="24"/>
        </w:rPr>
        <w:t xml:space="preserve"> </w:t>
      </w:r>
    </w:p>
    <w:p w14:paraId="6C45CB20" w14:textId="10084F5E" w:rsidR="00EC3AB7" w:rsidRDefault="008D535A" w:rsidP="003E78A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object w:dxaOrig="9270" w:dyaOrig="4425" w14:anchorId="717426FB">
          <v:shape id="_x0000_i1026" type="#_x0000_t75" style="width:463.25pt;height:221.45pt" o:ole="">
            <v:imagedata r:id="rId10" o:title=""/>
          </v:shape>
          <o:OLEObject Type="Embed" ProgID="Visio.Drawing.15" ShapeID="_x0000_i1026" DrawAspect="Content" ObjectID="_1820942274" r:id="rId11"/>
        </w:object>
      </w:r>
    </w:p>
    <w:p w14:paraId="1804446B" w14:textId="6998812A" w:rsidR="00C81DE2" w:rsidRDefault="00C81DE2" w:rsidP="00C81DE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Note that the interface between 6G RAN node and NASRF is still P2P-based, while the interfaces between NASRF and the according NFs are SBI-based.</w:t>
      </w:r>
      <w:r w:rsidR="00E86480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 xml:space="preserve">In this way, RAN3 effort for SBI-based </w:t>
      </w:r>
      <w:r w:rsidRPr="00C81DE2">
        <w:rPr>
          <w:rFonts w:eastAsiaTheme="minorEastAsia"/>
          <w:szCs w:val="24"/>
        </w:rPr>
        <w:t>RAN-CN interface</w:t>
      </w:r>
      <w:r>
        <w:rPr>
          <w:rFonts w:eastAsiaTheme="minorEastAsia"/>
          <w:szCs w:val="24"/>
        </w:rPr>
        <w:t xml:space="preserve"> could be reduced, since main work is within SA2/CT1 scope.</w:t>
      </w:r>
    </w:p>
    <w:p w14:paraId="2338C2EA" w14:textId="245F8D9C" w:rsidR="00C42509" w:rsidRDefault="00C42509" w:rsidP="00C42509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6" w:name="_Hlk209705413"/>
      <w:r w:rsidRPr="00792C8E">
        <w:rPr>
          <w:b/>
          <w:bCs/>
        </w:rPr>
        <w:t xml:space="preserve">RAN3 </w:t>
      </w:r>
      <w:r>
        <w:rPr>
          <w:b/>
          <w:bCs/>
        </w:rPr>
        <w:t>study</w:t>
      </w:r>
      <w:r w:rsidRPr="00792C8E">
        <w:rPr>
          <w:b/>
          <w:bCs/>
        </w:rPr>
        <w:t xml:space="preserve"> RAN3 impact on decoupling </w:t>
      </w:r>
      <w:r w:rsidR="001D0202">
        <w:rPr>
          <w:b/>
          <w:bCs/>
        </w:rPr>
        <w:t>“</w:t>
      </w:r>
      <w:r w:rsidRPr="00792C8E">
        <w:rPr>
          <w:b/>
          <w:bCs/>
        </w:rPr>
        <w:t>NAS transport</w:t>
      </w:r>
      <w:r w:rsidR="001D0202">
        <w:rPr>
          <w:b/>
          <w:bCs/>
        </w:rPr>
        <w:t>”</w:t>
      </w:r>
      <w:r w:rsidRPr="00792C8E">
        <w:rPr>
          <w:b/>
          <w:bCs/>
        </w:rPr>
        <w:t xml:space="preserve"> and </w:t>
      </w:r>
      <w:r w:rsidR="001D0202">
        <w:rPr>
          <w:b/>
          <w:bCs/>
        </w:rPr>
        <w:t>“</w:t>
      </w:r>
      <w:r>
        <w:rPr>
          <w:b/>
          <w:bCs/>
        </w:rPr>
        <w:t>a</w:t>
      </w:r>
      <w:r w:rsidRPr="00E85AFE">
        <w:rPr>
          <w:b/>
          <w:bCs/>
        </w:rPr>
        <w:t xml:space="preserve">ccess and </w:t>
      </w:r>
      <w:r>
        <w:rPr>
          <w:b/>
          <w:bCs/>
        </w:rPr>
        <w:t>m</w:t>
      </w:r>
      <w:r w:rsidRPr="00E85AFE">
        <w:rPr>
          <w:b/>
          <w:bCs/>
        </w:rPr>
        <w:t xml:space="preserve">obility </w:t>
      </w:r>
      <w:r>
        <w:rPr>
          <w:b/>
          <w:bCs/>
        </w:rPr>
        <w:t>m</w:t>
      </w:r>
      <w:r w:rsidRPr="00E85AFE">
        <w:rPr>
          <w:b/>
          <w:bCs/>
        </w:rPr>
        <w:t>anagement</w:t>
      </w:r>
      <w:r w:rsidR="001D0202">
        <w:rPr>
          <w:b/>
          <w:bCs/>
        </w:rPr>
        <w:t>”</w:t>
      </w:r>
      <w:r w:rsidRPr="00792C8E">
        <w:rPr>
          <w:b/>
          <w:bCs/>
        </w:rPr>
        <w:t xml:space="preserve"> </w:t>
      </w:r>
      <w:r>
        <w:rPr>
          <w:b/>
          <w:bCs/>
        </w:rPr>
        <w:t>for AMF</w:t>
      </w:r>
      <w:r w:rsidR="00617E08">
        <w:rPr>
          <w:b/>
          <w:bCs/>
        </w:rPr>
        <w:t>,</w:t>
      </w:r>
      <w:r>
        <w:rPr>
          <w:b/>
          <w:bCs/>
        </w:rPr>
        <w:t xml:space="preserve"> </w:t>
      </w:r>
      <w:r w:rsidRPr="00792C8E">
        <w:rPr>
          <w:b/>
          <w:bCs/>
        </w:rPr>
        <w:t>to support</w:t>
      </w:r>
      <w:r>
        <w:rPr>
          <w:b/>
          <w:bCs/>
        </w:rPr>
        <w:t xml:space="preserve"> </w:t>
      </w:r>
      <w:r w:rsidRPr="00792C8E">
        <w:rPr>
          <w:b/>
          <w:bCs/>
        </w:rPr>
        <w:t xml:space="preserve">routing the NAS signalling between UE and the according NFs with less NAS signalling routing delay and avoiding potential NAS signalling congestion caused by a centralized AMF. </w:t>
      </w:r>
    </w:p>
    <w:bookmarkEnd w:id="6"/>
    <w:p w14:paraId="4E7B3E16" w14:textId="44749285" w:rsidR="0033673C" w:rsidRPr="00FF7C4E" w:rsidRDefault="0033673C" w:rsidP="0033673C">
      <w:pPr>
        <w:pStyle w:val="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ac"/>
      </w:pPr>
      <w:bookmarkStart w:id="7" w:name="_Hlk162822557"/>
      <w:r>
        <w:t>Based on the discussion above, we made the following observations and proposals:</w:t>
      </w:r>
    </w:p>
    <w:p w14:paraId="502142D1" w14:textId="67C15BF9" w:rsidR="0033673C" w:rsidRDefault="00EE1E08" w:rsidP="0037429B">
      <w:pPr>
        <w:numPr>
          <w:ilvl w:val="0"/>
          <w:numId w:val="12"/>
        </w:numPr>
        <w:ind w:left="1701" w:hanging="1701"/>
        <w:rPr>
          <w:b/>
          <w:bCs/>
        </w:rPr>
      </w:pPr>
      <w:bookmarkStart w:id="8" w:name="_In-sequence_SDU_delivery"/>
      <w:bookmarkStart w:id="9" w:name="_Ref189809556"/>
      <w:bookmarkStart w:id="10" w:name="_Ref174151459"/>
      <w:bookmarkStart w:id="11" w:name="_Ref450865335"/>
      <w:bookmarkEnd w:id="7"/>
      <w:bookmarkEnd w:id="8"/>
      <w:r w:rsidRPr="006B0F77">
        <w:rPr>
          <w:b/>
          <w:bCs/>
        </w:rPr>
        <w:t xml:space="preserve">In case that heavy </w:t>
      </w:r>
      <w:r>
        <w:rPr>
          <w:b/>
          <w:bCs/>
        </w:rPr>
        <w:t xml:space="preserve">NAS </w:t>
      </w:r>
      <w:r w:rsidRPr="006B0F77">
        <w:rPr>
          <w:b/>
          <w:bCs/>
        </w:rPr>
        <w:t>signalling overhead is expected in 6G, a centralized AMF and the P2P</w:t>
      </w:r>
      <w:r>
        <w:rPr>
          <w:b/>
          <w:bCs/>
        </w:rPr>
        <w:t>-based RAN-CN</w:t>
      </w:r>
      <w:r w:rsidRPr="006B0F77">
        <w:rPr>
          <w:b/>
          <w:bCs/>
        </w:rPr>
        <w:t xml:space="preserve"> interface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for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control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plane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connection</w:t>
      </w:r>
      <w:r w:rsidRPr="006B0F77">
        <w:rPr>
          <w:b/>
          <w:bCs/>
        </w:rPr>
        <w:t xml:space="preserve"> between RAN </w:t>
      </w:r>
      <w:r>
        <w:rPr>
          <w:rFonts w:hint="eastAsia"/>
          <w:b/>
          <w:bCs/>
        </w:rPr>
        <w:t>node</w:t>
      </w:r>
      <w:r>
        <w:rPr>
          <w:b/>
          <w:bCs/>
        </w:rPr>
        <w:t xml:space="preserve"> </w:t>
      </w:r>
      <w:r w:rsidRPr="006B0F77">
        <w:rPr>
          <w:b/>
          <w:bCs/>
        </w:rPr>
        <w:t>and AMF are the bottleneck for NAS signalling handing</w:t>
      </w:r>
      <w:r w:rsidR="00587CB0">
        <w:rPr>
          <w:rFonts w:hint="eastAsia"/>
          <w:b/>
          <w:bCs/>
        </w:rPr>
        <w:t>.</w:t>
      </w:r>
    </w:p>
    <w:p w14:paraId="00184454" w14:textId="6020A83C" w:rsidR="004C0794" w:rsidRDefault="004C0794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4C0794">
        <w:rPr>
          <w:b/>
          <w:bCs/>
        </w:rPr>
        <w:t xml:space="preserve">No use case to support SBI-based RAN-CN interface for user plane connection between RAN </w:t>
      </w:r>
      <w:r w:rsidR="00EE1E08">
        <w:rPr>
          <w:b/>
          <w:bCs/>
        </w:rPr>
        <w:t xml:space="preserve">node </w:t>
      </w:r>
      <w:r w:rsidRPr="004C0794">
        <w:rPr>
          <w:b/>
          <w:bCs/>
        </w:rPr>
        <w:t>and UPF</w:t>
      </w:r>
      <w:r w:rsidR="00EE1E08">
        <w:rPr>
          <w:b/>
          <w:bCs/>
        </w:rPr>
        <w:t xml:space="preserve"> in 6G</w:t>
      </w:r>
      <w:r>
        <w:rPr>
          <w:b/>
          <w:bCs/>
        </w:rPr>
        <w:t>.</w:t>
      </w:r>
    </w:p>
    <w:p w14:paraId="726C9C56" w14:textId="57304A0A" w:rsidR="004C0794" w:rsidRDefault="004C0794" w:rsidP="00C42509">
      <w:pPr>
        <w:numPr>
          <w:ilvl w:val="0"/>
          <w:numId w:val="1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4C0794">
        <w:rPr>
          <w:b/>
          <w:bCs/>
        </w:rPr>
        <w:tab/>
        <w:t>RAN3 study SBI-based RAN-CN interface for control plane connection</w:t>
      </w:r>
      <w:r w:rsidR="00EE1E08">
        <w:rPr>
          <w:b/>
          <w:bCs/>
        </w:rPr>
        <w:t xml:space="preserve"> in 6G</w:t>
      </w:r>
      <w:r>
        <w:rPr>
          <w:b/>
          <w:bCs/>
        </w:rPr>
        <w:t>.</w:t>
      </w:r>
    </w:p>
    <w:p w14:paraId="4814BE11" w14:textId="07A09744" w:rsidR="002D7621" w:rsidRDefault="00D968EE" w:rsidP="00C42509">
      <w:pPr>
        <w:numPr>
          <w:ilvl w:val="0"/>
          <w:numId w:val="1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D968EE">
        <w:rPr>
          <w:b/>
          <w:bCs/>
        </w:rPr>
        <w:t xml:space="preserve">RAN3 study RAN3 impact on decoupling </w:t>
      </w:r>
      <w:r w:rsidR="001D0202">
        <w:rPr>
          <w:b/>
          <w:bCs/>
        </w:rPr>
        <w:t>“</w:t>
      </w:r>
      <w:r w:rsidRPr="00D968EE">
        <w:rPr>
          <w:b/>
          <w:bCs/>
        </w:rPr>
        <w:t>NAS transport</w:t>
      </w:r>
      <w:r w:rsidR="001D0202">
        <w:rPr>
          <w:b/>
          <w:bCs/>
        </w:rPr>
        <w:t>”</w:t>
      </w:r>
      <w:r w:rsidRPr="00D968EE">
        <w:rPr>
          <w:b/>
          <w:bCs/>
        </w:rPr>
        <w:t xml:space="preserve"> and </w:t>
      </w:r>
      <w:r w:rsidR="001D0202">
        <w:rPr>
          <w:b/>
          <w:bCs/>
        </w:rPr>
        <w:t>“</w:t>
      </w:r>
      <w:r w:rsidRPr="00D968EE">
        <w:rPr>
          <w:b/>
          <w:bCs/>
        </w:rPr>
        <w:t>access and mobility management</w:t>
      </w:r>
      <w:r w:rsidR="001D0202">
        <w:rPr>
          <w:b/>
          <w:bCs/>
        </w:rPr>
        <w:t>”</w:t>
      </w:r>
      <w:r w:rsidRPr="00D968EE">
        <w:rPr>
          <w:b/>
          <w:bCs/>
        </w:rPr>
        <w:t xml:space="preserve"> for AMF</w:t>
      </w:r>
      <w:r w:rsidR="00617E08">
        <w:rPr>
          <w:b/>
          <w:bCs/>
        </w:rPr>
        <w:t>,</w:t>
      </w:r>
      <w:r w:rsidRPr="00D968EE">
        <w:rPr>
          <w:b/>
          <w:bCs/>
        </w:rPr>
        <w:t xml:space="preserve"> to support routing the NAS signalling between UE and the according NFs with less NAS signalling routing delay and avoiding potential NAS signalling congestion caused by a centralized AMF.</w:t>
      </w:r>
    </w:p>
    <w:p w14:paraId="57266F67" w14:textId="77777777" w:rsidR="0033673C" w:rsidRDefault="0033673C" w:rsidP="0033673C">
      <w:pPr>
        <w:pStyle w:val="1"/>
      </w:pPr>
      <w:r>
        <w:t xml:space="preserve">4. </w:t>
      </w:r>
      <w:r>
        <w:rPr>
          <w:rFonts w:hint="eastAsia"/>
        </w:rPr>
        <w:t>Reference</w:t>
      </w:r>
      <w:bookmarkEnd w:id="9"/>
      <w:bookmarkEnd w:id="10"/>
      <w:bookmarkEnd w:id="11"/>
    </w:p>
    <w:p w14:paraId="091626D4" w14:textId="6F830E31" w:rsidR="00DE4070" w:rsidRDefault="000721BE" w:rsidP="00DF4A94">
      <w:bookmarkStart w:id="12" w:name="_Hlk209165499"/>
      <w:r w:rsidRPr="000721BE">
        <w:t>[1] RP-251881</w:t>
      </w:r>
      <w:r>
        <w:t xml:space="preserve">, </w:t>
      </w:r>
      <w:r w:rsidRPr="000721BE">
        <w:t>New SID: Study on 6G Radio</w:t>
      </w:r>
      <w:r w:rsidR="009E1A54">
        <w:t xml:space="preserve">, </w:t>
      </w:r>
      <w:r w:rsidR="009E1A54" w:rsidRPr="009E1A54">
        <w:t>NTT DOCOMO</w:t>
      </w:r>
      <w:bookmarkEnd w:id="12"/>
    </w:p>
    <w:sectPr w:rsidR="00DE4070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780F4" w14:textId="77777777" w:rsidR="00E45E18" w:rsidRDefault="00E45E18">
      <w:r>
        <w:separator/>
      </w:r>
    </w:p>
  </w:endnote>
  <w:endnote w:type="continuationSeparator" w:id="0">
    <w:p w14:paraId="4D4734D9" w14:textId="77777777" w:rsidR="00E45E18" w:rsidRDefault="00E4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B7519" w14:textId="77777777" w:rsidR="00E45E18" w:rsidRDefault="00E45E18">
      <w:r>
        <w:separator/>
      </w:r>
    </w:p>
  </w:footnote>
  <w:footnote w:type="continuationSeparator" w:id="0">
    <w:p w14:paraId="147A6EFF" w14:textId="77777777" w:rsidR="00E45E18" w:rsidRDefault="00E45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22840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A812C0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E40C94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5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7DE51A18"/>
    <w:multiLevelType w:val="hybridMultilevel"/>
    <w:tmpl w:val="7E9455B6"/>
    <w:lvl w:ilvl="0" w:tplc="B72ECCB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3"/>
  </w:num>
  <w:num w:numId="5">
    <w:abstractNumId w:val="18"/>
  </w:num>
  <w:num w:numId="6">
    <w:abstractNumId w:val="13"/>
  </w:num>
  <w:num w:numId="7">
    <w:abstractNumId w:val="14"/>
  </w:num>
  <w:num w:numId="8">
    <w:abstractNumId w:val="16"/>
  </w:num>
  <w:num w:numId="9">
    <w:abstractNumId w:val="1"/>
  </w:num>
  <w:num w:numId="10">
    <w:abstractNumId w:val="15"/>
  </w:num>
  <w:num w:numId="11">
    <w:abstractNumId w:val="4"/>
  </w:num>
  <w:num w:numId="12">
    <w:abstractNumId w:val="11"/>
  </w:num>
  <w:num w:numId="13">
    <w:abstractNumId w:val="0"/>
  </w:num>
  <w:num w:numId="14">
    <w:abstractNumId w:val="7"/>
  </w:num>
  <w:num w:numId="15">
    <w:abstractNumId w:val="5"/>
  </w:num>
  <w:num w:numId="16">
    <w:abstractNumId w:val="17"/>
  </w:num>
  <w:num w:numId="17">
    <w:abstractNumId w:val="12"/>
  </w:num>
  <w:num w:numId="18">
    <w:abstractNumId w:val="9"/>
  </w:num>
  <w:num w:numId="1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289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BE"/>
    <w:rsid w:val="000721C1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933"/>
    <w:rsid w:val="00097AAA"/>
    <w:rsid w:val="000A190F"/>
    <w:rsid w:val="000A1936"/>
    <w:rsid w:val="000A1B7B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22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5E7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43F"/>
    <w:rsid w:val="00182036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12A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3C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552"/>
    <w:rsid w:val="001C0931"/>
    <w:rsid w:val="001C12B3"/>
    <w:rsid w:val="001C137B"/>
    <w:rsid w:val="001C1631"/>
    <w:rsid w:val="001C1CE5"/>
    <w:rsid w:val="001C26B3"/>
    <w:rsid w:val="001C2BCC"/>
    <w:rsid w:val="001C3D2A"/>
    <w:rsid w:val="001C4245"/>
    <w:rsid w:val="001C447D"/>
    <w:rsid w:val="001C496F"/>
    <w:rsid w:val="001C5516"/>
    <w:rsid w:val="001C73A2"/>
    <w:rsid w:val="001C78F3"/>
    <w:rsid w:val="001C7BEA"/>
    <w:rsid w:val="001D0202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18B9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B2"/>
    <w:rsid w:val="002078A1"/>
    <w:rsid w:val="00207D67"/>
    <w:rsid w:val="00207EBE"/>
    <w:rsid w:val="00207FA3"/>
    <w:rsid w:val="00210236"/>
    <w:rsid w:val="00210F3F"/>
    <w:rsid w:val="00211097"/>
    <w:rsid w:val="002116B5"/>
    <w:rsid w:val="00211841"/>
    <w:rsid w:val="0021332D"/>
    <w:rsid w:val="002139E5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1EF9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9E4"/>
    <w:rsid w:val="00231EC5"/>
    <w:rsid w:val="00232BA6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AE"/>
    <w:rsid w:val="00235EF6"/>
    <w:rsid w:val="00236F55"/>
    <w:rsid w:val="00240493"/>
    <w:rsid w:val="0024050B"/>
    <w:rsid w:val="00241559"/>
    <w:rsid w:val="00241EB7"/>
    <w:rsid w:val="002435B3"/>
    <w:rsid w:val="0024373E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2A5"/>
    <w:rsid w:val="002D64F9"/>
    <w:rsid w:val="002D7621"/>
    <w:rsid w:val="002D7637"/>
    <w:rsid w:val="002D774D"/>
    <w:rsid w:val="002E109F"/>
    <w:rsid w:val="002E11C0"/>
    <w:rsid w:val="002E17F2"/>
    <w:rsid w:val="002E2179"/>
    <w:rsid w:val="002E2360"/>
    <w:rsid w:val="002E2AE2"/>
    <w:rsid w:val="002E2EBC"/>
    <w:rsid w:val="002E3EA6"/>
    <w:rsid w:val="002E523A"/>
    <w:rsid w:val="002E5BE3"/>
    <w:rsid w:val="002E730C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BB0"/>
    <w:rsid w:val="002F4CB3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BF3"/>
    <w:rsid w:val="00311E82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629C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691B"/>
    <w:rsid w:val="00346DB5"/>
    <w:rsid w:val="003472D8"/>
    <w:rsid w:val="003477B1"/>
    <w:rsid w:val="003503FC"/>
    <w:rsid w:val="003519CE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7CE1"/>
    <w:rsid w:val="00380033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1C7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1A5B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74E3"/>
    <w:rsid w:val="003E78A2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5F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B57"/>
    <w:rsid w:val="00426BB3"/>
    <w:rsid w:val="00426CD7"/>
    <w:rsid w:val="00427248"/>
    <w:rsid w:val="00427572"/>
    <w:rsid w:val="00427629"/>
    <w:rsid w:val="004276D1"/>
    <w:rsid w:val="00427B9C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5AB"/>
    <w:rsid w:val="0045467D"/>
    <w:rsid w:val="00454B78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64D"/>
    <w:rsid w:val="004A6744"/>
    <w:rsid w:val="004A7F72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0794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F2A"/>
    <w:rsid w:val="004F7C46"/>
    <w:rsid w:val="004F7DE8"/>
    <w:rsid w:val="004F7ECA"/>
    <w:rsid w:val="00500028"/>
    <w:rsid w:val="00500AE7"/>
    <w:rsid w:val="005012C2"/>
    <w:rsid w:val="0050135E"/>
    <w:rsid w:val="00501C42"/>
    <w:rsid w:val="00503C3C"/>
    <w:rsid w:val="00504049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69B"/>
    <w:rsid w:val="005448C9"/>
    <w:rsid w:val="00545689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17E08"/>
    <w:rsid w:val="0062018B"/>
    <w:rsid w:val="00620A71"/>
    <w:rsid w:val="00620BD9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5BCF"/>
    <w:rsid w:val="0065618B"/>
    <w:rsid w:val="00656626"/>
    <w:rsid w:val="00656A92"/>
    <w:rsid w:val="00656DDE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F67"/>
    <w:rsid w:val="0068530B"/>
    <w:rsid w:val="006858EE"/>
    <w:rsid w:val="00686494"/>
    <w:rsid w:val="00687ED4"/>
    <w:rsid w:val="0069055A"/>
    <w:rsid w:val="006909F6"/>
    <w:rsid w:val="00691672"/>
    <w:rsid w:val="00691D8A"/>
    <w:rsid w:val="006944A7"/>
    <w:rsid w:val="00694B5B"/>
    <w:rsid w:val="006957DC"/>
    <w:rsid w:val="00695D2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2BBC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0F77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D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131"/>
    <w:rsid w:val="007048F5"/>
    <w:rsid w:val="00704B94"/>
    <w:rsid w:val="00704EDB"/>
    <w:rsid w:val="00705729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72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D7D"/>
    <w:rsid w:val="007375F2"/>
    <w:rsid w:val="0073766D"/>
    <w:rsid w:val="00737977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EA7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2C8E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4A8"/>
    <w:rsid w:val="007E7F7C"/>
    <w:rsid w:val="007F007D"/>
    <w:rsid w:val="007F1F7D"/>
    <w:rsid w:val="007F22B7"/>
    <w:rsid w:val="007F22C6"/>
    <w:rsid w:val="007F2CE0"/>
    <w:rsid w:val="007F2E47"/>
    <w:rsid w:val="007F3A50"/>
    <w:rsid w:val="007F449B"/>
    <w:rsid w:val="007F49AA"/>
    <w:rsid w:val="007F5108"/>
    <w:rsid w:val="007F5349"/>
    <w:rsid w:val="007F6389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2365"/>
    <w:rsid w:val="0086318D"/>
    <w:rsid w:val="00863232"/>
    <w:rsid w:val="0086347D"/>
    <w:rsid w:val="00864C90"/>
    <w:rsid w:val="00864D00"/>
    <w:rsid w:val="00865BAC"/>
    <w:rsid w:val="00865C41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35A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E7"/>
    <w:rsid w:val="008E2426"/>
    <w:rsid w:val="008E27F0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AB"/>
    <w:rsid w:val="008F2916"/>
    <w:rsid w:val="008F2F80"/>
    <w:rsid w:val="008F33DC"/>
    <w:rsid w:val="008F39DD"/>
    <w:rsid w:val="008F3D68"/>
    <w:rsid w:val="008F3F2C"/>
    <w:rsid w:val="008F3FBF"/>
    <w:rsid w:val="008F477F"/>
    <w:rsid w:val="008F4E66"/>
    <w:rsid w:val="008F58B3"/>
    <w:rsid w:val="008F5DB7"/>
    <w:rsid w:val="008F5EA9"/>
    <w:rsid w:val="008F6B50"/>
    <w:rsid w:val="00900FA3"/>
    <w:rsid w:val="0090100F"/>
    <w:rsid w:val="0090113E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19D2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92E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32B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FF0"/>
    <w:rsid w:val="009D5A44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A54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1E6E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0C7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3542"/>
    <w:rsid w:val="00A440D0"/>
    <w:rsid w:val="00A441BD"/>
    <w:rsid w:val="00A44365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2277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507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EC7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6C79"/>
    <w:rsid w:val="00A96F30"/>
    <w:rsid w:val="00A97224"/>
    <w:rsid w:val="00A97C01"/>
    <w:rsid w:val="00A97D89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D81"/>
    <w:rsid w:val="00AA7F4A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0C25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859"/>
    <w:rsid w:val="00B3620B"/>
    <w:rsid w:val="00B3632A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3D4F"/>
    <w:rsid w:val="00B644C3"/>
    <w:rsid w:val="00B64BA9"/>
    <w:rsid w:val="00B664C7"/>
    <w:rsid w:val="00B66E82"/>
    <w:rsid w:val="00B67A08"/>
    <w:rsid w:val="00B70061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5A10"/>
    <w:rsid w:val="00BA74BE"/>
    <w:rsid w:val="00BA76E0"/>
    <w:rsid w:val="00BB0491"/>
    <w:rsid w:val="00BB09DF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2F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37F69"/>
    <w:rsid w:val="00C40156"/>
    <w:rsid w:val="00C4086B"/>
    <w:rsid w:val="00C41154"/>
    <w:rsid w:val="00C416B3"/>
    <w:rsid w:val="00C41779"/>
    <w:rsid w:val="00C41B67"/>
    <w:rsid w:val="00C41CBE"/>
    <w:rsid w:val="00C42260"/>
    <w:rsid w:val="00C42509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5D2F"/>
    <w:rsid w:val="00C76232"/>
    <w:rsid w:val="00C767BE"/>
    <w:rsid w:val="00C7698F"/>
    <w:rsid w:val="00C76E3C"/>
    <w:rsid w:val="00C7738A"/>
    <w:rsid w:val="00C808E9"/>
    <w:rsid w:val="00C81568"/>
    <w:rsid w:val="00C81861"/>
    <w:rsid w:val="00C81A4A"/>
    <w:rsid w:val="00C81DE2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6CA"/>
    <w:rsid w:val="00C8786D"/>
    <w:rsid w:val="00C87EE9"/>
    <w:rsid w:val="00C90020"/>
    <w:rsid w:val="00C90195"/>
    <w:rsid w:val="00C9027A"/>
    <w:rsid w:val="00C903F7"/>
    <w:rsid w:val="00C904BF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8C6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3EAD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67499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6A1"/>
    <w:rsid w:val="00D77407"/>
    <w:rsid w:val="00D77B1D"/>
    <w:rsid w:val="00D77EF5"/>
    <w:rsid w:val="00D8021F"/>
    <w:rsid w:val="00D80383"/>
    <w:rsid w:val="00D81D62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68EE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77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D4F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98E"/>
    <w:rsid w:val="00DD5229"/>
    <w:rsid w:val="00DD56D7"/>
    <w:rsid w:val="00DD5B9B"/>
    <w:rsid w:val="00DD6063"/>
    <w:rsid w:val="00DD60DD"/>
    <w:rsid w:val="00DD62C0"/>
    <w:rsid w:val="00DD6B58"/>
    <w:rsid w:val="00DD7512"/>
    <w:rsid w:val="00DD7625"/>
    <w:rsid w:val="00DE05AC"/>
    <w:rsid w:val="00DE1399"/>
    <w:rsid w:val="00DE191C"/>
    <w:rsid w:val="00DE26E3"/>
    <w:rsid w:val="00DE2775"/>
    <w:rsid w:val="00DE28CB"/>
    <w:rsid w:val="00DE2A91"/>
    <w:rsid w:val="00DE2B65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D1"/>
    <w:rsid w:val="00E02FE2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2DE6"/>
    <w:rsid w:val="00E432A2"/>
    <w:rsid w:val="00E434B5"/>
    <w:rsid w:val="00E43C7D"/>
    <w:rsid w:val="00E43D6A"/>
    <w:rsid w:val="00E446F1"/>
    <w:rsid w:val="00E452F2"/>
    <w:rsid w:val="00E45A85"/>
    <w:rsid w:val="00E45E18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24A"/>
    <w:rsid w:val="00E804E8"/>
    <w:rsid w:val="00E80BFF"/>
    <w:rsid w:val="00E80C06"/>
    <w:rsid w:val="00E81D96"/>
    <w:rsid w:val="00E822CB"/>
    <w:rsid w:val="00E8234C"/>
    <w:rsid w:val="00E82640"/>
    <w:rsid w:val="00E82BAF"/>
    <w:rsid w:val="00E83AA9"/>
    <w:rsid w:val="00E83D71"/>
    <w:rsid w:val="00E83DD4"/>
    <w:rsid w:val="00E84ABC"/>
    <w:rsid w:val="00E85928"/>
    <w:rsid w:val="00E85AFE"/>
    <w:rsid w:val="00E86480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27C6"/>
    <w:rsid w:val="00EC30E6"/>
    <w:rsid w:val="00EC3AB7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1E08"/>
    <w:rsid w:val="00EE21D7"/>
    <w:rsid w:val="00EE28F4"/>
    <w:rsid w:val="00EE2CE8"/>
    <w:rsid w:val="00EE3C81"/>
    <w:rsid w:val="00EE3F46"/>
    <w:rsid w:val="00EE42D3"/>
    <w:rsid w:val="00EE49B5"/>
    <w:rsid w:val="00EE59F2"/>
    <w:rsid w:val="00EE6192"/>
    <w:rsid w:val="00EE6BBB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C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FA2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5461"/>
    <w:rsid w:val="00F46157"/>
    <w:rsid w:val="00F47068"/>
    <w:rsid w:val="00F47241"/>
    <w:rsid w:val="00F4766C"/>
    <w:rsid w:val="00F47BDF"/>
    <w:rsid w:val="00F47FB9"/>
    <w:rsid w:val="00F5060E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4F03"/>
    <w:rsid w:val="00F651BE"/>
    <w:rsid w:val="00F67867"/>
    <w:rsid w:val="00F67D0B"/>
    <w:rsid w:val="00F67D4B"/>
    <w:rsid w:val="00F67F53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42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0"/>
    <w:next w:val="a0"/>
    <w:qFormat/>
    <w:rsid w:val="00910A74"/>
    <w:pPr>
      <w:outlineLvl w:val="3"/>
    </w:pPr>
    <w:rPr>
      <w:sz w:val="24"/>
      <w:szCs w:val="24"/>
    </w:rPr>
  </w:style>
  <w:style w:type="paragraph" w:styleId="50">
    <w:name w:val="heading 5"/>
    <w:aliases w:val="h5,Heading5"/>
    <w:basedOn w:val="40"/>
    <w:next w:val="a0"/>
    <w:qFormat/>
    <w:rsid w:val="00910A74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outlineLvl w:val="7"/>
    </w:pPr>
  </w:style>
  <w:style w:type="paragraph" w:styleId="9">
    <w:name w:val="heading 9"/>
    <w:basedOn w:val="8"/>
    <w:next w:val="a0"/>
    <w:qFormat/>
    <w:rsid w:val="00910A7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0">
    <w:name w:val="index 2"/>
    <w:basedOn w:val="11"/>
    <w:semiHidden/>
    <w:rsid w:val="00910A74"/>
    <w:pPr>
      <w:ind w:left="284"/>
    </w:pPr>
  </w:style>
  <w:style w:type="paragraph" w:styleId="11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a0"/>
    <w:semiHidden/>
    <w:rsid w:val="00910A74"/>
    <w:pPr>
      <w:ind w:left="1985" w:hanging="1985"/>
    </w:pPr>
  </w:style>
  <w:style w:type="paragraph" w:styleId="TOC7">
    <w:name w:val="toc 7"/>
    <w:basedOn w:val="TOC6"/>
    <w:next w:val="a0"/>
    <w:semiHidden/>
    <w:rsid w:val="00910A74"/>
    <w:pPr>
      <w:ind w:left="2268" w:hanging="2268"/>
    </w:pPr>
  </w:style>
  <w:style w:type="paragraph" w:styleId="22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2"/>
      </w:numPr>
    </w:pPr>
  </w:style>
  <w:style w:type="paragraph" w:styleId="3">
    <w:name w:val="List Bullet 3"/>
    <w:basedOn w:val="22"/>
    <w:rsid w:val="00910A74"/>
    <w:pPr>
      <w:numPr>
        <w:numId w:val="3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3">
    <w:name w:val="List 2"/>
    <w:basedOn w:val="a7"/>
    <w:rsid w:val="00910A74"/>
    <w:pPr>
      <w:ind w:left="851"/>
    </w:pPr>
  </w:style>
  <w:style w:type="paragraph" w:styleId="31">
    <w:name w:val="List 3"/>
    <w:basedOn w:val="23"/>
    <w:rsid w:val="00910A74"/>
    <w:pPr>
      <w:ind w:left="1135"/>
    </w:pPr>
  </w:style>
  <w:style w:type="paragraph" w:styleId="41">
    <w:name w:val="List 4"/>
    <w:basedOn w:val="31"/>
    <w:rsid w:val="00910A74"/>
    <w:pPr>
      <w:ind w:left="1418"/>
    </w:pPr>
  </w:style>
  <w:style w:type="paragraph" w:styleId="51">
    <w:name w:val="List 5"/>
    <w:basedOn w:val="41"/>
    <w:rsid w:val="00910A7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910A74"/>
    <w:pPr>
      <w:numPr>
        <w:numId w:val="4"/>
      </w:numPr>
    </w:pPr>
  </w:style>
  <w:style w:type="paragraph" w:styleId="5">
    <w:name w:val="List Bullet 5"/>
    <w:basedOn w:val="4"/>
    <w:rsid w:val="00910A74"/>
    <w:pPr>
      <w:numPr>
        <w:numId w:val="1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3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a0"/>
    <w:link w:val="12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afc">
    <w:name w:val="Book Title"/>
    <w:uiPriority w:val="33"/>
    <w:qFormat/>
    <w:rsid w:val="00186B4A"/>
    <w:rPr>
      <w:b/>
      <w:bCs/>
      <w:i/>
      <w:iCs/>
      <w:spacing w:val="5"/>
    </w:rPr>
  </w:style>
  <w:style w:type="paragraph" w:styleId="afd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12">
    <w:name w:val="列表段落 字符1"/>
    <w:aliases w:val="列出段落 字符,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목록 단 字符,1st level - Bullet List Paragraph 字符,Lettre d'introduction 字符"/>
    <w:link w:val="af9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fe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af6">
    <w:name w:val="批注文字 字符"/>
    <w:link w:val="af5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3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aff">
    <w:name w:val="Normal (Web)"/>
    <w:basedOn w:val="a0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a0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aff0">
    <w:name w:val="Title"/>
    <w:basedOn w:val="a0"/>
    <w:next w:val="a0"/>
    <w:link w:val="aff1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1">
    <w:name w:val="标题 字符"/>
    <w:basedOn w:val="a1"/>
    <w:link w:val="aff0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2">
    <w:name w:val="Subtitle"/>
    <w:basedOn w:val="a0"/>
    <w:next w:val="a0"/>
    <w:link w:val="aff3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1"/>
    <w:link w:val="aff2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a0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51"/>
    <w:next w:val="a0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2249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103</cp:revision>
  <cp:lastPrinted>2008-01-31T00:09:00Z</cp:lastPrinted>
  <dcterms:created xsi:type="dcterms:W3CDTF">2025-03-25T10:39:00Z</dcterms:created>
  <dcterms:modified xsi:type="dcterms:W3CDTF">2025-10-02T12:31:00Z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